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Pr="00D10F4E" w:rsidRDefault="007E0AA2" w:rsidP="004A1BA3">
      <w:pPr>
        <w:rPr>
          <w:rFonts w:ascii="Garamond" w:hAnsi="Garamond"/>
          <w:b/>
          <w:sz w:val="37"/>
          <w:szCs w:val="37"/>
        </w:rPr>
      </w:pPr>
      <w:r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Default="00AF59A6" w:rsidP="004A1BA3">
      <w:pPr>
        <w:rPr>
          <w:sz w:val="36"/>
          <w:u w:val="single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26F73C6" wp14:editId="08B91181">
            <wp:simplePos x="0" y="0"/>
            <wp:positionH relativeFrom="column">
              <wp:posOffset>5039360</wp:posOffset>
            </wp:positionH>
            <wp:positionV relativeFrom="paragraph">
              <wp:posOffset>176530</wp:posOffset>
            </wp:positionV>
            <wp:extent cx="15252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2" y="21466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F32E8B" wp14:editId="174D35F5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1BB8F8" wp14:editId="2A93C814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7B40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>Headteacher:</w:t>
      </w:r>
    </w:p>
    <w:p w:rsidR="004A1BA3" w:rsidRPr="00AF59A6" w:rsidRDefault="00C978A6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 xml:space="preserve">M.Elliott (B.Ed. Hons, </w:t>
      </w:r>
      <w:r w:rsidR="00DA6F65" w:rsidRPr="00AF59A6">
        <w:rPr>
          <w:rFonts w:ascii="Arial" w:hAnsi="Arial" w:cs="Arial"/>
          <w:b/>
          <w:sz w:val="18"/>
          <w:szCs w:val="18"/>
        </w:rPr>
        <w:t>NPQH)</w:t>
      </w:r>
      <w:r w:rsidR="00AF59A6" w:rsidRPr="00AF59A6">
        <w:rPr>
          <w:rFonts w:ascii="Arial" w:hAnsi="Arial" w:cs="Arial"/>
          <w:b/>
          <w:noProof/>
          <w:sz w:val="18"/>
          <w:szCs w:val="18"/>
          <w:lang w:val="en-GB" w:eastAsia="en-GB"/>
        </w:rPr>
        <w:t xml:space="preserve"> </w:t>
      </w: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>Chantry Road</w:t>
      </w: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>Moseley</w:t>
      </w: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>Telephone: 0121 464 5868</w:t>
      </w:r>
    </w:p>
    <w:p w:rsidR="004A1BA3" w:rsidRPr="00AF59A6" w:rsidRDefault="004A1BA3" w:rsidP="004A1BA3">
      <w:pPr>
        <w:rPr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>Fax:            0121 464 5046</w:t>
      </w:r>
    </w:p>
    <w:p w:rsidR="004A1BA3" w:rsidRPr="00AF59A6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AF59A6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AF59A6">
        <w:rPr>
          <w:rFonts w:ascii="Arial" w:hAnsi="Arial" w:cs="Arial"/>
          <w:b/>
          <w:sz w:val="18"/>
          <w:szCs w:val="18"/>
        </w:rPr>
        <w:t xml:space="preserve">        </w:t>
      </w:r>
      <w:hyperlink r:id="rId9" w:history="1">
        <w:r w:rsidRPr="00AF59A6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AF59A6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AF59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0" w:history="1">
        <w:r w:rsidRPr="00AF59A6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9E200D" w:rsidRPr="00AF59A6" w:rsidRDefault="007D6429" w:rsidP="00A71052">
      <w:pPr>
        <w:rPr>
          <w:rFonts w:ascii="Arial" w:hAnsi="Arial" w:cs="Arial"/>
          <w:b/>
          <w:sz w:val="18"/>
          <w:szCs w:val="18"/>
        </w:rPr>
      </w:pPr>
      <w:r w:rsidRPr="00AF59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5723A6" w:rsidRPr="00AF59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@2014Erasmus</w:t>
      </w:r>
    </w:p>
    <w:p w:rsidR="00A71052" w:rsidRDefault="00A71052" w:rsidP="00A4224A">
      <w:pPr>
        <w:rPr>
          <w:rFonts w:ascii="NTPreCursive" w:hAnsi="NTPreCursive"/>
        </w:rPr>
      </w:pPr>
      <w:bookmarkStart w:id="0" w:name="_Hlk492810605"/>
    </w:p>
    <w:p w:rsidR="00A4224A" w:rsidRPr="00AF59A6" w:rsidRDefault="00A4224A" w:rsidP="00A4224A">
      <w:pPr>
        <w:rPr>
          <w:rFonts w:ascii="NTPreCursive" w:hAnsi="NTPreCursive" w:cs="Arial"/>
        </w:rPr>
      </w:pPr>
      <w:r w:rsidRPr="00AF59A6">
        <w:rPr>
          <w:rFonts w:ascii="NTPreCursive" w:hAnsi="NTPreCursive"/>
        </w:rPr>
        <w:t>Dear Parents,</w:t>
      </w:r>
    </w:p>
    <w:p w:rsidR="00A4224A" w:rsidRPr="00AF59A6" w:rsidRDefault="00A4224A" w:rsidP="00A4224A">
      <w:pPr>
        <w:rPr>
          <w:rFonts w:ascii="NTPreCursive" w:hAnsi="NTPreCursive"/>
        </w:rPr>
      </w:pPr>
      <w:r w:rsidRPr="00AF59A6">
        <w:rPr>
          <w:rFonts w:ascii="NTPreCursive" w:hAnsi="NTPreCursive"/>
        </w:rPr>
        <w:t xml:space="preserve">Welcome back </w:t>
      </w:r>
      <w:r w:rsidR="0051190C" w:rsidRPr="00AF59A6">
        <w:rPr>
          <w:rFonts w:ascii="NTPreCursive" w:hAnsi="NTPreCursive"/>
        </w:rPr>
        <w:t>after the Christmas</w:t>
      </w:r>
      <w:r w:rsidRPr="00AF59A6">
        <w:rPr>
          <w:rFonts w:ascii="NTPreCursive" w:hAnsi="NTPreCursive"/>
        </w:rPr>
        <w:t xml:space="preserve"> break. </w:t>
      </w:r>
      <w:r w:rsidR="0051190C" w:rsidRPr="00AF59A6">
        <w:rPr>
          <w:rFonts w:ascii="NTPreCursive" w:hAnsi="NTPreCursive"/>
        </w:rPr>
        <w:t>I hope you all enjoyed the festive period and had a wonderful new year.</w:t>
      </w:r>
      <w:r w:rsidRPr="00AF59A6">
        <w:rPr>
          <w:rFonts w:ascii="NTPreCursive" w:hAnsi="NTPreCursive"/>
        </w:rPr>
        <w:t xml:space="preserve"> Below is an outline of the work we wi</w:t>
      </w:r>
      <w:r w:rsidR="0051190C" w:rsidRPr="00AF59A6">
        <w:rPr>
          <w:rFonts w:ascii="NTPreCursive" w:hAnsi="NTPreCursive"/>
        </w:rPr>
        <w:t>ll be covering during the Spring</w:t>
      </w:r>
      <w:r w:rsidRPr="00AF59A6">
        <w:rPr>
          <w:rFonts w:ascii="NTPreCursive" w:hAnsi="NTPreCursive"/>
        </w:rPr>
        <w:t xml:space="preserve"> Term.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42"/>
      </w:tblGrid>
      <w:tr w:rsidR="00A71052" w:rsidRPr="00AF59A6" w:rsidTr="00A71052">
        <w:tc>
          <w:tcPr>
            <w:tcW w:w="1526" w:type="dxa"/>
          </w:tcPr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 xml:space="preserve">Subject </w:t>
            </w:r>
          </w:p>
        </w:tc>
        <w:tc>
          <w:tcPr>
            <w:tcW w:w="7942" w:type="dxa"/>
          </w:tcPr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Curriculum</w:t>
            </w:r>
          </w:p>
        </w:tc>
      </w:tr>
      <w:tr w:rsidR="00A71052" w:rsidRPr="00AF59A6" w:rsidTr="00A71052">
        <w:tc>
          <w:tcPr>
            <w:tcW w:w="1526" w:type="dxa"/>
          </w:tcPr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R.E.</w:t>
            </w:r>
          </w:p>
        </w:tc>
        <w:tc>
          <w:tcPr>
            <w:tcW w:w="7942" w:type="dxa"/>
          </w:tcPr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51190C" w:rsidRPr="00AF59A6" w:rsidRDefault="0051190C" w:rsidP="0051190C">
            <w:pPr>
              <w:numPr>
                <w:ilvl w:val="0"/>
                <w:numId w:val="4"/>
              </w:numPr>
              <w:contextualSpacing/>
              <w:rPr>
                <w:rFonts w:ascii="NTPreCursivefk" w:eastAsia="Calibri" w:hAnsi="NTPreCursivefk"/>
                <w:b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Reflecting on the birth of Jesus and who he is.</w:t>
            </w:r>
          </w:p>
          <w:p w:rsidR="0051190C" w:rsidRPr="00AF59A6" w:rsidRDefault="0051190C" w:rsidP="0051190C">
            <w:pPr>
              <w:numPr>
                <w:ilvl w:val="0"/>
                <w:numId w:val="4"/>
              </w:numPr>
              <w:contextualSpacing/>
              <w:rPr>
                <w:rFonts w:ascii="NTPreCursivefk" w:eastAsia="Calibri" w:hAnsi="NTPreCursivefk"/>
                <w:b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Exploring choices and discussing the consequences of sin in relation to Christ’s teaching on forgiveness and the Sacrament of Reconciliation.</w:t>
            </w:r>
          </w:p>
          <w:p w:rsidR="0051190C" w:rsidRPr="00AF59A6" w:rsidRDefault="0051190C" w:rsidP="0051190C">
            <w:pPr>
              <w:numPr>
                <w:ilvl w:val="0"/>
                <w:numId w:val="4"/>
              </w:numPr>
              <w:contextualSpacing/>
              <w:rPr>
                <w:rFonts w:ascii="NTPreCursivefk" w:eastAsia="Calibri" w:hAnsi="NTPreCursivefk"/>
                <w:b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Learning about the season of Lent and how Christians try to become more like Jesus.</w:t>
            </w:r>
          </w:p>
          <w:p w:rsidR="00A71052" w:rsidRPr="00AF59A6" w:rsidRDefault="0051190C" w:rsidP="0051190C">
            <w:pPr>
              <w:numPr>
                <w:ilvl w:val="0"/>
                <w:numId w:val="4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Studying the events of Holy Week.</w:t>
            </w:r>
          </w:p>
        </w:tc>
      </w:tr>
      <w:tr w:rsidR="00A71052" w:rsidRPr="00AF59A6" w:rsidTr="00A71052">
        <w:tc>
          <w:tcPr>
            <w:tcW w:w="1526" w:type="dxa"/>
          </w:tcPr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LITERACY</w:t>
            </w:r>
          </w:p>
        </w:tc>
        <w:tc>
          <w:tcPr>
            <w:tcW w:w="7942" w:type="dxa"/>
          </w:tcPr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  <w:u w:val="single"/>
              </w:rPr>
              <w:t>Speaking and Listening:</w:t>
            </w:r>
          </w:p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Speaking and listening is the key to all learning and the children will be:</w:t>
            </w:r>
          </w:p>
          <w:p w:rsidR="00A71052" w:rsidRPr="00AF59A6" w:rsidRDefault="00A71052" w:rsidP="00A71052">
            <w:pPr>
              <w:numPr>
                <w:ilvl w:val="0"/>
                <w:numId w:val="7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Listening and responding appropriately to adults and people their own age.</w:t>
            </w:r>
          </w:p>
          <w:p w:rsidR="00A71052" w:rsidRPr="00AF59A6" w:rsidRDefault="00A71052" w:rsidP="00A71052">
            <w:pPr>
              <w:numPr>
                <w:ilvl w:val="0"/>
                <w:numId w:val="7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Asking relevant questions to increase their understanding and knowledge.</w:t>
            </w:r>
          </w:p>
          <w:p w:rsidR="00A71052" w:rsidRPr="00AF59A6" w:rsidRDefault="00A71052" w:rsidP="00A71052">
            <w:pPr>
              <w:numPr>
                <w:ilvl w:val="0"/>
                <w:numId w:val="7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Taking part in discussions, presentations, performances, improvisations and debates.</w:t>
            </w:r>
          </w:p>
          <w:p w:rsidR="00A71052" w:rsidRPr="00AF59A6" w:rsidRDefault="00A71052" w:rsidP="00A71052">
            <w:pPr>
              <w:rPr>
                <w:rFonts w:ascii="NTPreCursive" w:hAnsi="NTPreCursive"/>
                <w:b/>
                <w:u w:val="single"/>
              </w:rPr>
            </w:pPr>
            <w:r w:rsidRPr="00AF59A6">
              <w:rPr>
                <w:rFonts w:ascii="NTPreCursive" w:hAnsi="NTPreCursive"/>
                <w:b/>
                <w:u w:val="single"/>
              </w:rPr>
              <w:t>Reading</w:t>
            </w:r>
          </w:p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71052" w:rsidRPr="00AF59A6" w:rsidRDefault="00A71052" w:rsidP="00A71052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</w:rPr>
              <w:t>Reading and enjoy</w:t>
            </w:r>
            <w:r w:rsidR="0051190C" w:rsidRPr="00AF59A6">
              <w:rPr>
                <w:rFonts w:ascii="NTPreCursive" w:hAnsi="NTPreCursive"/>
              </w:rPr>
              <w:t>ing our class novel, George’s Marvelous Medicine by Roald Dahl</w:t>
            </w:r>
            <w:r w:rsidRPr="00AF59A6">
              <w:rPr>
                <w:rFonts w:ascii="NTPreCursive" w:hAnsi="NTPreCursive"/>
              </w:rPr>
              <w:t>, together and improving comprehension skills.</w:t>
            </w:r>
          </w:p>
          <w:p w:rsidR="00A71052" w:rsidRPr="00AF59A6" w:rsidRDefault="00A71052" w:rsidP="00A71052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</w:rPr>
              <w:t>Interpreting characters’ feelings, thoughts and motives from their actions.</w:t>
            </w:r>
          </w:p>
          <w:p w:rsidR="00A71052" w:rsidRPr="00AF59A6" w:rsidRDefault="00A71052" w:rsidP="00A71052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</w:rPr>
              <w:t>Discussing their understanding of books and clarifying the meaning of words in context.</w:t>
            </w:r>
          </w:p>
          <w:p w:rsidR="00A71052" w:rsidRPr="00AF59A6" w:rsidRDefault="00A71052" w:rsidP="00A71052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</w:rPr>
              <w:t>Making predictions about what might happen in the story based on what the writer suggests.</w:t>
            </w:r>
          </w:p>
          <w:p w:rsidR="00A71052" w:rsidRPr="00AF59A6" w:rsidRDefault="00A71052" w:rsidP="00A71052">
            <w:pPr>
              <w:jc w:val="both"/>
              <w:rPr>
                <w:rFonts w:ascii="NTPreCursive" w:hAnsi="NTPreCursive"/>
                <w:b/>
                <w:u w:val="single"/>
              </w:rPr>
            </w:pPr>
            <w:r w:rsidRPr="00AF59A6">
              <w:rPr>
                <w:rFonts w:ascii="NTPreCursive" w:hAnsi="NTPreCursive"/>
                <w:b/>
                <w:u w:val="single"/>
              </w:rPr>
              <w:t>Writing</w:t>
            </w:r>
          </w:p>
          <w:p w:rsidR="00A71052" w:rsidRPr="00AF59A6" w:rsidRDefault="00A71052" w:rsidP="00A71052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71052" w:rsidRPr="00AF59A6" w:rsidRDefault="00A71052" w:rsidP="00A71052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Improving their sentences and learning how to use paragraphs.</w:t>
            </w:r>
          </w:p>
          <w:p w:rsidR="00A71052" w:rsidRPr="00AF59A6" w:rsidRDefault="00A71052" w:rsidP="00A71052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Writing their own fiction and non-fiction compositions.</w:t>
            </w:r>
          </w:p>
          <w:p w:rsidR="00A71052" w:rsidRPr="00AF59A6" w:rsidRDefault="00A71052" w:rsidP="00A71052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Composing story plans using structure, vocabulary and grammar carefully.</w:t>
            </w:r>
          </w:p>
          <w:p w:rsidR="00A71052" w:rsidRPr="00AF59A6" w:rsidRDefault="00A71052" w:rsidP="00A71052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Learning how to join letters in their writing and understand which letters should not be joined.</w:t>
            </w:r>
          </w:p>
          <w:p w:rsidR="00A71052" w:rsidRPr="00AF59A6" w:rsidRDefault="00A71052" w:rsidP="00A71052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Learning how to edit their writing.</w:t>
            </w:r>
          </w:p>
          <w:p w:rsidR="0051190C" w:rsidRPr="00AF59A6" w:rsidRDefault="0051190C" w:rsidP="0051190C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Writing instructions for George’s Marvellous Medicine to link with our class novel.</w:t>
            </w:r>
          </w:p>
          <w:p w:rsidR="0051190C" w:rsidRPr="00AF59A6" w:rsidRDefault="0051190C" w:rsidP="0051190C">
            <w:pPr>
              <w:numPr>
                <w:ilvl w:val="0"/>
                <w:numId w:val="5"/>
              </w:numPr>
              <w:contextualSpacing/>
              <w:rPr>
                <w:rFonts w:ascii="NTPreCursivefk" w:eastAsia="Calibri" w:hAnsi="NTPreCursivefk"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Writing character descriptions.</w:t>
            </w:r>
          </w:p>
          <w:p w:rsidR="00A71052" w:rsidRPr="00AF59A6" w:rsidRDefault="00A71052" w:rsidP="00A71052">
            <w:pPr>
              <w:rPr>
                <w:rFonts w:ascii="NTPreCursive" w:hAnsi="NTPreCursive"/>
                <w:b/>
                <w:u w:val="single"/>
              </w:rPr>
            </w:pPr>
            <w:r w:rsidRPr="00AF59A6">
              <w:rPr>
                <w:rFonts w:ascii="NTPreCursive" w:hAnsi="NTPreCursive"/>
                <w:b/>
                <w:u w:val="single"/>
              </w:rPr>
              <w:t>Spelling:</w:t>
            </w:r>
          </w:p>
          <w:p w:rsidR="00A71052" w:rsidRPr="00AF59A6" w:rsidRDefault="00A71052" w:rsidP="00A71052">
            <w:pPr>
              <w:contextualSpacing/>
              <w:rPr>
                <w:rFonts w:ascii="NTPreCursive" w:eastAsia="Calibri" w:hAnsi="NTPreCursive"/>
                <w:b/>
                <w:u w:val="single"/>
                <w:lang w:val="en-GB"/>
              </w:rPr>
            </w:pPr>
            <w:r w:rsidRPr="00AF59A6">
              <w:rPr>
                <w:rFonts w:ascii="NTPreCursive" w:eastAsia="Calibri" w:hAnsi="NTPreCursive"/>
                <w:b/>
                <w:lang w:val="en-GB"/>
              </w:rPr>
              <w:t>The children will be:</w:t>
            </w:r>
          </w:p>
          <w:p w:rsidR="0051190C" w:rsidRPr="00AF59A6" w:rsidRDefault="0051190C" w:rsidP="0051190C">
            <w:pPr>
              <w:numPr>
                <w:ilvl w:val="0"/>
                <w:numId w:val="6"/>
              </w:numPr>
              <w:contextualSpacing/>
              <w:rPr>
                <w:rFonts w:ascii="NTPreCursivefk" w:eastAsia="Calibri" w:hAnsi="NTPreCursivefk"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Learning to spell common words with common suffixes.</w:t>
            </w:r>
          </w:p>
          <w:p w:rsidR="00A71052" w:rsidRPr="00AF59A6" w:rsidRDefault="0051190C" w:rsidP="0051190C">
            <w:pPr>
              <w:numPr>
                <w:ilvl w:val="0"/>
                <w:numId w:val="6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 xml:space="preserve">Carrying out ‘Plural Investigations’ where they will learn how to spell plurals with words ending in vowels, words ending in </w:t>
            </w:r>
            <w:r w:rsidRPr="00AF59A6">
              <w:rPr>
                <w:rFonts w:ascii="NTPreCursivefk" w:eastAsia="Calibri" w:hAnsi="NTPreCursivefk"/>
                <w:b/>
                <w:lang w:val="en-GB"/>
              </w:rPr>
              <w:t>f</w:t>
            </w:r>
            <w:r w:rsidRPr="00AF59A6">
              <w:rPr>
                <w:rFonts w:ascii="NTPreCursivefk" w:eastAsia="Calibri" w:hAnsi="NTPreCursivefk"/>
                <w:lang w:val="en-GB"/>
              </w:rPr>
              <w:t xml:space="preserve"> and words that don’t use </w:t>
            </w:r>
            <w:r w:rsidRPr="00AF59A6">
              <w:rPr>
                <w:rFonts w:ascii="NTPreCursivefk" w:eastAsia="Calibri" w:hAnsi="NTPreCursivefk"/>
                <w:b/>
                <w:lang w:val="en-GB"/>
              </w:rPr>
              <w:t>s</w:t>
            </w:r>
            <w:r w:rsidRPr="00AF59A6">
              <w:rPr>
                <w:rFonts w:ascii="NTPreCursivefk" w:eastAsia="Calibri" w:hAnsi="NTPreCursivefk"/>
                <w:lang w:val="en-GB"/>
              </w:rPr>
              <w:t xml:space="preserve"> at all.</w:t>
            </w:r>
          </w:p>
        </w:tc>
      </w:tr>
      <w:tr w:rsidR="00A71052" w:rsidRPr="00AF59A6" w:rsidTr="00A71052">
        <w:tc>
          <w:tcPr>
            <w:tcW w:w="1526" w:type="dxa"/>
          </w:tcPr>
          <w:p w:rsidR="00A71052" w:rsidRPr="00AF59A6" w:rsidRDefault="00321EB6" w:rsidP="00321EB6">
            <w:pPr>
              <w:jc w:val="center"/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  <w:b/>
              </w:rPr>
              <w:t>MATHS</w:t>
            </w:r>
          </w:p>
        </w:tc>
        <w:tc>
          <w:tcPr>
            <w:tcW w:w="7942" w:type="dxa"/>
          </w:tcPr>
          <w:p w:rsidR="00A71052" w:rsidRPr="00AF59A6" w:rsidRDefault="00A71052" w:rsidP="0051190C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71052" w:rsidRPr="00AF59A6" w:rsidRDefault="0051190C" w:rsidP="00A71052">
            <w:pPr>
              <w:numPr>
                <w:ilvl w:val="0"/>
                <w:numId w:val="8"/>
              </w:numPr>
              <w:rPr>
                <w:rFonts w:ascii="NTPreCursive" w:hAnsi="NTPreCursive" w:cs="Arial"/>
              </w:rPr>
            </w:pPr>
            <w:r w:rsidRPr="00AF59A6">
              <w:rPr>
                <w:rFonts w:ascii="NTPreCursive" w:hAnsi="NTPreCursive" w:cs="Arial"/>
              </w:rPr>
              <w:t>Learning how to use and apply multiplication and division.</w:t>
            </w:r>
          </w:p>
          <w:p w:rsidR="0051190C" w:rsidRPr="00AF59A6" w:rsidRDefault="00A71052" w:rsidP="0051190C">
            <w:pPr>
              <w:numPr>
                <w:ilvl w:val="0"/>
                <w:numId w:val="8"/>
              </w:numPr>
              <w:rPr>
                <w:rFonts w:ascii="NTPreCursive" w:hAnsi="NTPreCursive" w:cs="Arial"/>
              </w:rPr>
            </w:pPr>
            <w:r w:rsidRPr="00AF59A6">
              <w:rPr>
                <w:rFonts w:ascii="NTPreCursive" w:hAnsi="NTPreCursive" w:cs="Arial"/>
              </w:rPr>
              <w:t>Solving number problems and practical problems involving these ideas.</w:t>
            </w:r>
          </w:p>
          <w:p w:rsidR="00A71052" w:rsidRPr="00AF59A6" w:rsidRDefault="00A71052" w:rsidP="00A71052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hAnsi="NTPreCursive" w:cs="Arial"/>
              </w:rPr>
              <w:t>Developing strategies to improve</w:t>
            </w:r>
            <w:r w:rsidR="0051190C" w:rsidRPr="00AF59A6">
              <w:rPr>
                <w:rFonts w:ascii="NTPreCursive" w:hAnsi="NTPreCursive" w:cs="Arial"/>
              </w:rPr>
              <w:t xml:space="preserve"> multiplication and division</w:t>
            </w:r>
            <w:r w:rsidRPr="00AF59A6">
              <w:rPr>
                <w:rFonts w:ascii="NTPreCursive" w:hAnsi="NTPreCursive" w:cs="Arial"/>
              </w:rPr>
              <w:t xml:space="preserve">. </w:t>
            </w:r>
          </w:p>
          <w:p w:rsidR="00A71052" w:rsidRPr="00AF59A6" w:rsidRDefault="00A71052" w:rsidP="0051190C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hAnsi="NTPreCursive" w:cs="Arial"/>
              </w:rPr>
              <w:t xml:space="preserve">Understanding </w:t>
            </w:r>
            <w:r w:rsidR="0051190C" w:rsidRPr="00AF59A6">
              <w:rPr>
                <w:rFonts w:ascii="NTPreCursive" w:hAnsi="NTPreCursive" w:cs="Arial"/>
              </w:rPr>
              <w:t>formal written methods of multiplication and division</w:t>
            </w:r>
            <w:r w:rsidRPr="00AF59A6">
              <w:rPr>
                <w:rFonts w:ascii="NTPreCursive" w:hAnsi="NTPreCursive" w:cs="Arial"/>
              </w:rPr>
              <w:t>.</w:t>
            </w:r>
          </w:p>
          <w:p w:rsidR="0051190C" w:rsidRPr="00AF59A6" w:rsidRDefault="0051190C" w:rsidP="0051190C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hAnsi="NTPreCursive" w:cs="Arial"/>
              </w:rPr>
              <w:t xml:space="preserve">Recall 3, 4 and 8 </w:t>
            </w:r>
            <w:r w:rsidR="00AF59A6" w:rsidRPr="00AF59A6">
              <w:rPr>
                <w:rFonts w:ascii="NTPreCursive" w:hAnsi="NTPreCursive" w:cs="Arial"/>
              </w:rPr>
              <w:t>times tables</w:t>
            </w:r>
            <w:r w:rsidRPr="00AF59A6">
              <w:rPr>
                <w:rFonts w:ascii="NTPreCursive" w:hAnsi="NTPreCursive" w:cs="Arial"/>
              </w:rPr>
              <w:t xml:space="preserve"> both mentally and orally.</w:t>
            </w:r>
          </w:p>
          <w:p w:rsidR="0051190C" w:rsidRPr="007068C5" w:rsidRDefault="0051190C" w:rsidP="0051190C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hAnsi="NTPreCursive" w:cs="Arial"/>
              </w:rPr>
              <w:t>Developing reasoning skills within multiplication and division.</w:t>
            </w:r>
          </w:p>
          <w:p w:rsidR="007068C5" w:rsidRPr="00AF59A6" w:rsidRDefault="007068C5" w:rsidP="0051190C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>
              <w:rPr>
                <w:rFonts w:ascii="NTPreCursive" w:hAnsi="NTPreCursive" w:cs="Arial"/>
              </w:rPr>
              <w:t>Children will be introduced to the ‘</w:t>
            </w:r>
            <w:proofErr w:type="spellStart"/>
            <w:r>
              <w:rPr>
                <w:rFonts w:ascii="NTPreCursive" w:hAnsi="NTPreCursive" w:cs="Arial"/>
              </w:rPr>
              <w:t>Timestable</w:t>
            </w:r>
            <w:proofErr w:type="spellEnd"/>
            <w:r>
              <w:rPr>
                <w:rFonts w:ascii="NTPreCursive" w:hAnsi="NTPreCursive" w:cs="Arial"/>
              </w:rPr>
              <w:t xml:space="preserve"> Challenge’.</w:t>
            </w:r>
          </w:p>
        </w:tc>
      </w:tr>
    </w:tbl>
    <w:p w:rsidR="00A4224A" w:rsidRPr="00AF59A6" w:rsidRDefault="00A4224A" w:rsidP="00A4224A">
      <w:pPr>
        <w:rPr>
          <w:rFonts w:ascii="NTPreCursive" w:hAnsi="NTPreCursive"/>
        </w:rPr>
      </w:pPr>
    </w:p>
    <w:bookmarkEnd w:id="0"/>
    <w:p w:rsidR="00D64B06" w:rsidRPr="00AF59A6" w:rsidRDefault="00D64B06" w:rsidP="00474D44">
      <w:pPr>
        <w:rPr>
          <w:rFonts w:ascii="Arial" w:hAnsi="Arial" w:cs="Arial"/>
        </w:rPr>
      </w:pPr>
    </w:p>
    <w:p w:rsidR="00A4224A" w:rsidRPr="00AF59A6" w:rsidRDefault="00A4224A" w:rsidP="00474D44">
      <w:pPr>
        <w:rPr>
          <w:rFonts w:ascii="Arial" w:hAnsi="Arial" w:cs="Arial"/>
        </w:rPr>
      </w:pPr>
    </w:p>
    <w:p w:rsidR="00A4224A" w:rsidRPr="00AF59A6" w:rsidRDefault="00A4224A" w:rsidP="00474D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42"/>
      </w:tblGrid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lastRenderedPageBreak/>
              <w:t>PSHE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F006E6" w:rsidRPr="00AF59A6" w:rsidRDefault="00A4224A" w:rsidP="00A4224A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Lear</w:t>
            </w:r>
            <w:r w:rsidR="00382A37" w:rsidRPr="00AF59A6">
              <w:rPr>
                <w:rFonts w:ascii="NTPreCursive" w:eastAsia="Calibri" w:hAnsi="NTPreCursive"/>
                <w:lang w:val="en-GB"/>
              </w:rPr>
              <w:t xml:space="preserve">ning about the importance of making </w:t>
            </w:r>
            <w:r w:rsidR="00F006E6" w:rsidRPr="00AF59A6">
              <w:rPr>
                <w:rFonts w:ascii="NTPreCursive" w:eastAsia="Calibri" w:hAnsi="NTPreCursive"/>
                <w:lang w:val="en-GB"/>
              </w:rPr>
              <w:t>choices and resolving conflicts.</w:t>
            </w:r>
          </w:p>
          <w:p w:rsidR="00A4224A" w:rsidRPr="00AF59A6" w:rsidRDefault="00F006E6" w:rsidP="00A4224A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 xml:space="preserve">Learning how to manage anger </w:t>
            </w:r>
            <w:r w:rsidR="00382A37" w:rsidRPr="00AF59A6">
              <w:rPr>
                <w:rFonts w:ascii="NTPreCursive" w:eastAsia="Calibri" w:hAnsi="NTPreCursive"/>
                <w:lang w:val="en-GB"/>
              </w:rPr>
              <w:t>in a healthy</w:t>
            </w:r>
            <w:r w:rsidRPr="00AF59A6">
              <w:rPr>
                <w:rFonts w:ascii="NTPreCursive" w:eastAsia="Calibri" w:hAnsi="NTPreCursive"/>
                <w:lang w:val="en-GB"/>
              </w:rPr>
              <w:t xml:space="preserve"> way.</w:t>
            </w:r>
          </w:p>
          <w:p w:rsidR="00A4224A" w:rsidRPr="00AF59A6" w:rsidRDefault="00A4224A" w:rsidP="00A4224A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Exploring the relationships they have both inside and outside of school.</w:t>
            </w:r>
          </w:p>
          <w:p w:rsidR="00382A37" w:rsidRPr="00AF59A6" w:rsidRDefault="00382A37" w:rsidP="00382A37">
            <w:pPr>
              <w:contextualSpacing/>
              <w:rPr>
                <w:rFonts w:ascii="NTPreCursive" w:eastAsia="Calibri" w:hAnsi="NTPreCursive"/>
                <w:lang w:val="en-GB"/>
              </w:rPr>
            </w:pP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7068C5" w:rsidP="00A4224A">
            <w:pPr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  <w:b/>
              </w:rPr>
              <w:t>COMPUTING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4224A" w:rsidRPr="00AF59A6" w:rsidRDefault="00A4224A" w:rsidP="00A4224A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Searching for programs to develop safe search habits.</w:t>
            </w:r>
          </w:p>
          <w:p w:rsidR="00A4224A" w:rsidRPr="00AF59A6" w:rsidRDefault="00A4224A" w:rsidP="00A4224A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Thinking about what information they can share and how to participate positively in an online community.</w:t>
            </w:r>
          </w:p>
          <w:p w:rsidR="00A4224A" w:rsidRPr="00AF59A6" w:rsidRDefault="000D54FD" w:rsidP="00A4224A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>
              <w:rPr>
                <w:rFonts w:ascii="NTPreCursive" w:eastAsia="Calibri" w:hAnsi="NTPreCursive"/>
                <w:lang w:val="en-GB"/>
              </w:rPr>
              <w:t>Developing their word processing skills.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MUSIC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51190C" w:rsidRPr="00AF59A6" w:rsidRDefault="0051190C" w:rsidP="0051190C">
            <w:pPr>
              <w:numPr>
                <w:ilvl w:val="0"/>
                <w:numId w:val="10"/>
              </w:numPr>
              <w:contextualSpacing/>
              <w:rPr>
                <w:rFonts w:ascii="NTPreCursivefk" w:eastAsia="Calibri" w:hAnsi="NTPreCursivefk"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Learning about the music of Benjamin Britten.</w:t>
            </w:r>
          </w:p>
          <w:p w:rsidR="00A4224A" w:rsidRPr="00AF59A6" w:rsidRDefault="0051190C" w:rsidP="0051190C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F59A6">
              <w:rPr>
                <w:rFonts w:ascii="NTPreCursivefk" w:eastAsia="Calibri" w:hAnsi="NTPreCursivefk"/>
                <w:lang w:val="en-GB"/>
              </w:rPr>
              <w:t>Singing with a focus on pitch, rhythm and pulse.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ART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4224A" w:rsidRPr="00AF59A6" w:rsidRDefault="00A4224A" w:rsidP="00A4224A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Studying the different works of Ka</w:t>
            </w:r>
            <w:r w:rsidR="00A71052" w:rsidRPr="00AF59A6">
              <w:rPr>
                <w:rFonts w:ascii="NTPreCursive" w:eastAsia="Calibri" w:hAnsi="NTPreCursive"/>
                <w:lang w:val="en-GB"/>
              </w:rPr>
              <w:t>n</w:t>
            </w:r>
            <w:r w:rsidRPr="00AF59A6">
              <w:rPr>
                <w:rFonts w:ascii="NTPreCursive" w:eastAsia="Calibri" w:hAnsi="NTPreCursive"/>
                <w:lang w:val="en-GB"/>
              </w:rPr>
              <w:t>dinsky.</w:t>
            </w:r>
          </w:p>
          <w:p w:rsidR="00A4224A" w:rsidRPr="00AF59A6" w:rsidRDefault="00A4224A" w:rsidP="00A4224A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Painting in the style of Ka</w:t>
            </w:r>
            <w:r w:rsidR="00A71052" w:rsidRPr="00AF59A6">
              <w:rPr>
                <w:rFonts w:ascii="NTPreCursive" w:eastAsia="Calibri" w:hAnsi="NTPreCursive"/>
                <w:lang w:val="en-GB"/>
              </w:rPr>
              <w:t>n</w:t>
            </w:r>
            <w:r w:rsidRPr="00AF59A6">
              <w:rPr>
                <w:rFonts w:ascii="NTPreCursive" w:eastAsia="Calibri" w:hAnsi="NTPreCursive"/>
                <w:lang w:val="en-GB"/>
              </w:rPr>
              <w:t>dinsky.</w:t>
            </w:r>
          </w:p>
          <w:p w:rsidR="00A4224A" w:rsidRPr="00AF59A6" w:rsidRDefault="0051190C" w:rsidP="00A4224A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>Research about Kandinsky’s life and write a biography about his works.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HISTORY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4224A" w:rsidRPr="00AF59A6" w:rsidRDefault="00A4224A" w:rsidP="00A4224A">
            <w:pPr>
              <w:numPr>
                <w:ilvl w:val="0"/>
                <w:numId w:val="12"/>
              </w:num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</w:rPr>
              <w:t>Learning a</w:t>
            </w:r>
            <w:r w:rsidR="001B120D">
              <w:rPr>
                <w:rFonts w:ascii="NTPreCursive" w:hAnsi="NTPreCursive"/>
              </w:rPr>
              <w:t xml:space="preserve">bout </w:t>
            </w:r>
            <w:r w:rsidR="000D54FD">
              <w:rPr>
                <w:rFonts w:ascii="NTPreCursive" w:hAnsi="NTPreCursive"/>
              </w:rPr>
              <w:t xml:space="preserve">life </w:t>
            </w:r>
            <w:r w:rsidR="001B120D">
              <w:rPr>
                <w:rFonts w:ascii="NTPreCursive" w:hAnsi="NTPreCursive"/>
              </w:rPr>
              <w:t>from the Iron Age to the Bronze Age.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GEOGRAPHY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7068C5" w:rsidRDefault="007068C5" w:rsidP="00A4224A">
            <w:pPr>
              <w:numPr>
                <w:ilvl w:val="0"/>
                <w:numId w:val="1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Exploring different countries such as India.</w:t>
            </w:r>
          </w:p>
          <w:p w:rsidR="00A4224A" w:rsidRPr="00AF59A6" w:rsidRDefault="000D54FD" w:rsidP="00A4224A">
            <w:pPr>
              <w:numPr>
                <w:ilvl w:val="0"/>
                <w:numId w:val="12"/>
              </w:numPr>
              <w:rPr>
                <w:rFonts w:ascii="NTPreCursive" w:hAnsi="NTPreCursive"/>
              </w:rPr>
            </w:pPr>
            <w:r w:rsidRPr="000D54FD">
              <w:rPr>
                <w:rFonts w:ascii="NTPreCursive" w:hAnsi="NTPreCursive"/>
              </w:rPr>
              <w:t>Developing their Geographical Fieldwork Skills</w:t>
            </w:r>
            <w:r w:rsidRPr="000D54FD">
              <w:rPr>
                <w:rFonts w:ascii="NTPreCursivefk" w:hAnsi="NTPreCursivefk"/>
              </w:rPr>
              <w:t xml:space="preserve"> by using fieldwork to observe, </w:t>
            </w:r>
            <w:r>
              <w:rPr>
                <w:rFonts w:ascii="NTPreCursivefk" w:hAnsi="NTPreCursivefk"/>
              </w:rPr>
              <w:t xml:space="preserve">measure, record and present </w:t>
            </w:r>
            <w:r w:rsidRPr="000D54FD">
              <w:rPr>
                <w:rFonts w:ascii="NTPreCursivefk" w:hAnsi="NTPreCursivefk"/>
              </w:rPr>
              <w:t>physical features in the local area using a range of methods, including sketch maps, plans and graphs, and digital technologies.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D.T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fk" w:hAnsi="NTPreCursivefk"/>
                <w:b/>
              </w:rPr>
            </w:pPr>
            <w:r w:rsidRPr="00AF59A6">
              <w:rPr>
                <w:rFonts w:ascii="NTPreCursivefk" w:hAnsi="NTPreCursivefk"/>
                <w:b/>
              </w:rPr>
              <w:t>The children will be:</w:t>
            </w:r>
          </w:p>
          <w:p w:rsidR="00A4224A" w:rsidRPr="00AF59A6" w:rsidRDefault="0051190C" w:rsidP="00A4224A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F59A6">
              <w:rPr>
                <w:rFonts w:ascii="NTPreCursivefk" w:hAnsi="NTPreCursivefk"/>
              </w:rPr>
              <w:t>Designing and making a Marvelous Soup to link with pour class novel ‘George’s Marvellous Medicine’.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FRENCH</w:t>
            </w: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</w:rPr>
              <w:t>T</w:t>
            </w:r>
            <w:r w:rsidRPr="00AF59A6">
              <w:rPr>
                <w:rFonts w:ascii="NTPreCursive" w:hAnsi="NTPreCursive"/>
                <w:b/>
              </w:rPr>
              <w:t>he children will have one 30 minute slot of French each week where they will be learning:</w:t>
            </w:r>
          </w:p>
          <w:p w:rsidR="00A4224A" w:rsidRPr="00AF59A6" w:rsidRDefault="0051190C" w:rsidP="0051190C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</w:rPr>
              <w:t>Recap of previous learning; Greetings, days of the week, numbers, birthdays.</w:t>
            </w:r>
          </w:p>
          <w:p w:rsidR="0051190C" w:rsidRPr="00AF59A6" w:rsidRDefault="0051190C" w:rsidP="0051190C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</w:rPr>
              <w:t>Use prior knowledge to practice oral conversations.</w:t>
            </w:r>
          </w:p>
        </w:tc>
      </w:tr>
      <w:tr w:rsidR="00A4224A" w:rsidRPr="00AF59A6" w:rsidTr="00D25AD0">
        <w:tc>
          <w:tcPr>
            <w:tcW w:w="1526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P.E.</w:t>
            </w:r>
          </w:p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</w:p>
        </w:tc>
        <w:tc>
          <w:tcPr>
            <w:tcW w:w="7942" w:type="dxa"/>
          </w:tcPr>
          <w:p w:rsidR="00A4224A" w:rsidRPr="00AF59A6" w:rsidRDefault="00A4224A" w:rsidP="00A4224A">
            <w:pPr>
              <w:rPr>
                <w:rFonts w:ascii="NTPreCursive" w:hAnsi="NTPreCursive"/>
                <w:b/>
              </w:rPr>
            </w:pPr>
            <w:r w:rsidRPr="00AF59A6">
              <w:rPr>
                <w:rFonts w:ascii="NTPreCursive" w:hAnsi="NTPreCursive"/>
                <w:b/>
              </w:rPr>
              <w:t>The children will be:</w:t>
            </w:r>
          </w:p>
          <w:p w:rsidR="00A4224A" w:rsidRPr="00AF59A6" w:rsidRDefault="0051190C" w:rsidP="00A4224A">
            <w:pPr>
              <w:numPr>
                <w:ilvl w:val="0"/>
                <w:numId w:val="11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F59A6">
              <w:rPr>
                <w:rFonts w:ascii="NTPreCursive" w:eastAsia="Calibri" w:hAnsi="NTPreCursive"/>
                <w:lang w:val="en-GB"/>
              </w:rPr>
              <w:t xml:space="preserve">Developing their agility and </w:t>
            </w:r>
            <w:r w:rsidR="007068C5">
              <w:rPr>
                <w:rFonts w:ascii="NTPreCursive" w:eastAsia="Calibri" w:hAnsi="NTPreCursive"/>
                <w:lang w:val="en-GB"/>
              </w:rPr>
              <w:t>co-ordination through a series of net and wall games.</w:t>
            </w:r>
          </w:p>
          <w:p w:rsidR="0051190C" w:rsidRPr="00AF59A6" w:rsidRDefault="0051190C" w:rsidP="0051190C">
            <w:pPr>
              <w:contextualSpacing/>
              <w:rPr>
                <w:rFonts w:ascii="NTPreCursive" w:eastAsia="Calibri" w:hAnsi="NTPreCursive"/>
                <w:lang w:val="en-GB"/>
              </w:rPr>
            </w:pPr>
          </w:p>
          <w:p w:rsidR="00A4224A" w:rsidRPr="00AF59A6" w:rsidRDefault="00A4224A" w:rsidP="0051190C">
            <w:pPr>
              <w:rPr>
                <w:rFonts w:ascii="NTPreCursive" w:hAnsi="NTPreCursive"/>
              </w:rPr>
            </w:pPr>
            <w:r w:rsidRPr="00AF59A6">
              <w:rPr>
                <w:rFonts w:ascii="NTPreCursive" w:hAnsi="NTPreCursive"/>
                <w:b/>
              </w:rPr>
              <w:t xml:space="preserve">Your child will need </w:t>
            </w:r>
            <w:r w:rsidR="007068C5">
              <w:rPr>
                <w:rFonts w:ascii="NTPreCursive" w:hAnsi="NTPreCursive"/>
                <w:b/>
              </w:rPr>
              <w:t>his/her P.E. kit every Tuesday</w:t>
            </w:r>
            <w:r w:rsidRPr="00AF59A6">
              <w:rPr>
                <w:rFonts w:ascii="NTPreCursive" w:hAnsi="NTPreCursive"/>
                <w:b/>
              </w:rPr>
              <w:t xml:space="preserve">. </w:t>
            </w:r>
            <w:r w:rsidRPr="00AF59A6">
              <w:rPr>
                <w:rFonts w:ascii="NTPreCursive" w:hAnsi="NTPreCursive"/>
              </w:rPr>
              <w:t>For health and safety reasons it is essential that your child has a pair of shorts</w:t>
            </w:r>
            <w:r w:rsidR="0051190C" w:rsidRPr="00AF59A6">
              <w:rPr>
                <w:rFonts w:ascii="NTPreCursive" w:hAnsi="NTPreCursive"/>
              </w:rPr>
              <w:t xml:space="preserve"> and pumps</w:t>
            </w:r>
            <w:r w:rsidRPr="00AF59A6">
              <w:rPr>
                <w:rFonts w:ascii="NTPreCursive" w:hAnsi="NTPreCursive"/>
              </w:rPr>
              <w:t xml:space="preserve"> for</w:t>
            </w:r>
            <w:r w:rsidR="007068C5">
              <w:rPr>
                <w:rFonts w:ascii="NTPreCursive" w:hAnsi="NTPreCursive"/>
              </w:rPr>
              <w:t xml:space="preserve"> PE</w:t>
            </w:r>
            <w:r w:rsidRPr="00AF59A6">
              <w:rPr>
                <w:rFonts w:ascii="NTPreCursive" w:hAnsi="NTPreCursive"/>
              </w:rPr>
              <w:t>. Girls may wear leggings if religious reasons require so.</w:t>
            </w:r>
          </w:p>
        </w:tc>
      </w:tr>
      <w:tr w:rsidR="005D2683" w:rsidRPr="00AF59A6" w:rsidTr="00D25AD0">
        <w:tc>
          <w:tcPr>
            <w:tcW w:w="1526" w:type="dxa"/>
          </w:tcPr>
          <w:p w:rsidR="005D2683" w:rsidRPr="00AF59A6" w:rsidRDefault="005D2683" w:rsidP="00A4224A">
            <w:pPr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  <w:b/>
              </w:rPr>
              <w:t>Attendance and Punctuality</w:t>
            </w:r>
          </w:p>
        </w:tc>
        <w:tc>
          <w:tcPr>
            <w:tcW w:w="7942" w:type="dxa"/>
          </w:tcPr>
          <w:p w:rsidR="005D2683" w:rsidRPr="005D2683" w:rsidRDefault="005D2683" w:rsidP="00A4224A">
            <w:pPr>
              <w:rPr>
                <w:rFonts w:ascii="NTPreCursivefk" w:hAnsi="NTPreCursivefk"/>
                <w:b/>
              </w:rPr>
            </w:pPr>
            <w:r w:rsidRPr="005D2683">
              <w:rPr>
                <w:rFonts w:ascii="NTPreCursivefk" w:hAnsi="NTPreCursivefk" w:cs="Arial"/>
                <w:szCs w:val="22"/>
              </w:rPr>
              <w:t xml:space="preserve">This year we have a school target of </w:t>
            </w:r>
            <w:r w:rsidRPr="005D2683">
              <w:rPr>
                <w:rFonts w:ascii="NTPreCursivefk" w:hAnsi="NTPreCursivefk" w:cs="Arial"/>
                <w:b/>
                <w:szCs w:val="22"/>
              </w:rPr>
              <w:t>97%</w:t>
            </w:r>
            <w:r w:rsidRPr="005D2683">
              <w:rPr>
                <w:rFonts w:ascii="NTPreCursivefk" w:hAnsi="NTPreCursivefk" w:cs="Arial"/>
                <w:szCs w:val="22"/>
              </w:rPr>
              <w:t xml:space="preserve"> for pupils in Years 1 – 6. It is very important that your child attends school every day that they are fit and well. Pupils with an attendance score of less than 90% are regarded by the Government as having Persistent Absence and parents will be invited into school. All pupils who achieve an attendance of 97% or more will be invited to the Annual Attendance Reward Visit for excellent attendance!</w:t>
            </w:r>
          </w:p>
        </w:tc>
      </w:tr>
    </w:tbl>
    <w:p w:rsidR="00A4224A" w:rsidRPr="00AF59A6" w:rsidRDefault="00A4224A" w:rsidP="00A4224A">
      <w:pPr>
        <w:rPr>
          <w:rFonts w:ascii="NTPreCursive" w:hAnsi="NTPreCursive"/>
          <w:b/>
          <w:u w:val="single"/>
        </w:rPr>
      </w:pPr>
    </w:p>
    <w:p w:rsidR="00A4224A" w:rsidRPr="00AF59A6" w:rsidRDefault="00A4224A" w:rsidP="00A4224A">
      <w:pPr>
        <w:rPr>
          <w:rFonts w:ascii="NTPreCursive" w:hAnsi="NTPreCursive"/>
          <w:b/>
          <w:u w:val="single"/>
        </w:rPr>
      </w:pPr>
      <w:r w:rsidRPr="00AF59A6">
        <w:rPr>
          <w:rFonts w:ascii="NTPreCursive" w:hAnsi="NTPreCursive"/>
          <w:b/>
          <w:u w:val="single"/>
        </w:rPr>
        <w:t>HOMEWORK:</w:t>
      </w:r>
    </w:p>
    <w:p w:rsidR="00A4224A" w:rsidRPr="00AF59A6" w:rsidRDefault="00A4224A" w:rsidP="00A4224A">
      <w:pPr>
        <w:rPr>
          <w:rFonts w:ascii="NTPreCursive" w:hAnsi="NTPreCursive"/>
          <w:b/>
          <w:u w:val="single"/>
        </w:rPr>
      </w:pPr>
    </w:p>
    <w:p w:rsidR="007068C5" w:rsidRPr="00A71052" w:rsidRDefault="007068C5" w:rsidP="007068C5">
      <w:pPr>
        <w:rPr>
          <w:rFonts w:ascii="NTPreCursive" w:eastAsia="Calibri" w:hAnsi="NTPreCursive"/>
          <w:lang w:val="en-GB"/>
        </w:rPr>
      </w:pPr>
      <w:r w:rsidRPr="00A71052">
        <w:rPr>
          <w:rFonts w:ascii="NTPreCursive" w:hAnsi="NTPreCursive"/>
        </w:rPr>
        <w:t xml:space="preserve">Every </w:t>
      </w:r>
      <w:r>
        <w:rPr>
          <w:rFonts w:ascii="NTPreCursive" w:hAnsi="NTPreCursive"/>
          <w:b/>
          <w:u w:val="single"/>
        </w:rPr>
        <w:t>FRIDAY</w:t>
      </w:r>
      <w:r w:rsidRPr="00A71052">
        <w:rPr>
          <w:rFonts w:ascii="NTPreCursive" w:hAnsi="NTPreCursive"/>
          <w:b/>
        </w:rPr>
        <w:t xml:space="preserve"> </w:t>
      </w:r>
      <w:r w:rsidRPr="00A71052">
        <w:rPr>
          <w:rFonts w:ascii="NTPreCursive" w:hAnsi="NTPreCursive"/>
        </w:rPr>
        <w:t xml:space="preserve">the children will receive a piece of English or </w:t>
      </w:r>
      <w:proofErr w:type="spellStart"/>
      <w:r w:rsidRPr="00A71052">
        <w:rPr>
          <w:rFonts w:ascii="NTPreCursive" w:hAnsi="NTPreCursive"/>
        </w:rPr>
        <w:t>Maths</w:t>
      </w:r>
      <w:proofErr w:type="spellEnd"/>
      <w:r w:rsidRPr="00A71052">
        <w:rPr>
          <w:rFonts w:ascii="NTPreCursive" w:hAnsi="NTPreCursive"/>
        </w:rPr>
        <w:t xml:space="preserve"> homework and this needs to be returned on the following </w:t>
      </w:r>
      <w:r>
        <w:rPr>
          <w:rFonts w:ascii="NTPreCursive" w:hAnsi="NTPreCursive"/>
          <w:b/>
          <w:u w:val="single"/>
        </w:rPr>
        <w:t>FRIDAY</w:t>
      </w:r>
      <w:r w:rsidRPr="00A71052">
        <w:rPr>
          <w:rFonts w:ascii="NTPreCursive" w:hAnsi="NTPreCursive"/>
          <w:b/>
          <w:u w:val="single"/>
        </w:rPr>
        <w:t>.</w:t>
      </w:r>
      <w:r>
        <w:rPr>
          <w:rFonts w:ascii="NTPreCursive" w:hAnsi="NTPreCursive"/>
        </w:rPr>
        <w:t xml:space="preserve"> </w:t>
      </w:r>
      <w:r w:rsidRPr="00A71052">
        <w:rPr>
          <w:rFonts w:ascii="NTPreCursive" w:hAnsi="NTPreCursive"/>
        </w:rPr>
        <w:t>Your child will need to</w:t>
      </w:r>
      <w:r>
        <w:rPr>
          <w:rFonts w:ascii="NTPreCursive" w:hAnsi="NTPreCursive"/>
        </w:rPr>
        <w:t xml:space="preserve"> complete homework via Reading Eggs/Mathletics or they will be given homework to complete in their homework books. Spellings will</w:t>
      </w:r>
      <w:r w:rsidRPr="00A71052">
        <w:rPr>
          <w:rFonts w:ascii="NTPreCursive" w:hAnsi="NTPreCursive"/>
        </w:rPr>
        <w:t xml:space="preserve"> be given out on a </w:t>
      </w:r>
      <w:r>
        <w:rPr>
          <w:rFonts w:ascii="NTPreCursive" w:hAnsi="NTPreCursive"/>
          <w:b/>
          <w:u w:val="single"/>
        </w:rPr>
        <w:t>THURSDAY</w:t>
      </w:r>
      <w:r w:rsidRPr="00A71052">
        <w:rPr>
          <w:rFonts w:ascii="NTPreCursive" w:hAnsi="NTPreCursive"/>
          <w:u w:val="single"/>
        </w:rPr>
        <w:t xml:space="preserve"> </w:t>
      </w:r>
      <w:r w:rsidRPr="00A71052">
        <w:rPr>
          <w:rFonts w:ascii="NTPreCursive" w:hAnsi="NTPreCursive"/>
        </w:rPr>
        <w:t xml:space="preserve">and are to be learnt ready for our spelling test the following </w:t>
      </w:r>
      <w:r>
        <w:rPr>
          <w:rFonts w:ascii="NTPreCursive" w:hAnsi="NTPreCursive"/>
          <w:b/>
          <w:u w:val="single"/>
        </w:rPr>
        <w:t>THURSDAY</w:t>
      </w:r>
      <w:r w:rsidRPr="00A71052">
        <w:rPr>
          <w:rFonts w:ascii="NTPreCursive" w:hAnsi="NTPreCursive"/>
          <w:b/>
          <w:u w:val="single"/>
        </w:rPr>
        <w:t>.</w:t>
      </w:r>
      <w:r w:rsidRPr="00A71052">
        <w:rPr>
          <w:rFonts w:ascii="NTPreCursive" w:hAnsi="NTPreCursive"/>
          <w:b/>
        </w:rPr>
        <w:t xml:space="preserve"> </w:t>
      </w:r>
      <w:r w:rsidRPr="00A71052">
        <w:rPr>
          <w:rFonts w:ascii="NTPreCursive" w:eastAsia="Calibri" w:hAnsi="NTPreCursive"/>
          <w:lang w:val="en-GB"/>
        </w:rPr>
        <w:t xml:space="preserve">Reading books will be changed regularly but only if the Reading Diary has been signed and dated so that we know the children have read the books. </w:t>
      </w:r>
    </w:p>
    <w:p w:rsidR="00A4224A" w:rsidRPr="00AF59A6" w:rsidRDefault="00A4224A" w:rsidP="00A4224A">
      <w:pPr>
        <w:rPr>
          <w:rFonts w:ascii="NTPreCursive" w:hAnsi="NTPreCursive"/>
          <w:b/>
        </w:rPr>
      </w:pPr>
    </w:p>
    <w:p w:rsidR="00A4224A" w:rsidRPr="00AF59A6" w:rsidRDefault="00A4224A" w:rsidP="00A4224A">
      <w:pPr>
        <w:rPr>
          <w:rFonts w:ascii="NTPreCursive" w:hAnsi="NTPreCursive"/>
          <w:b/>
        </w:rPr>
      </w:pPr>
      <w:r w:rsidRPr="00AF59A6">
        <w:rPr>
          <w:rFonts w:ascii="NTPreCursive" w:hAnsi="NTPreCursive"/>
          <w:b/>
        </w:rPr>
        <w:t xml:space="preserve">Mass is on a Thursday morning at 9.15am. Our class Mass this term will take place on Thursday </w:t>
      </w:r>
      <w:r w:rsidR="007068C5">
        <w:rPr>
          <w:rFonts w:ascii="NTPreCursive" w:hAnsi="NTPreCursive"/>
          <w:b/>
        </w:rPr>
        <w:t>14</w:t>
      </w:r>
      <w:r w:rsidRPr="00AF59A6">
        <w:rPr>
          <w:rFonts w:ascii="NTPreCursive" w:hAnsi="NTPreCursive"/>
          <w:b/>
          <w:vertAlign w:val="superscript"/>
        </w:rPr>
        <w:t>th</w:t>
      </w:r>
      <w:r w:rsidR="007068C5">
        <w:rPr>
          <w:rFonts w:ascii="NTPreCursive" w:hAnsi="NTPreCursive"/>
          <w:b/>
        </w:rPr>
        <w:t xml:space="preserve"> February </w:t>
      </w:r>
      <w:r w:rsidR="005D2683">
        <w:rPr>
          <w:rFonts w:ascii="NTPreCursive" w:hAnsi="NTPreCursive"/>
          <w:b/>
        </w:rPr>
        <w:t>2019 and Thursday 21</w:t>
      </w:r>
      <w:r w:rsidR="005D2683" w:rsidRPr="005D2683">
        <w:rPr>
          <w:rFonts w:ascii="NTPreCursive" w:hAnsi="NTPreCursive"/>
          <w:b/>
          <w:vertAlign w:val="superscript"/>
        </w:rPr>
        <w:t>st</w:t>
      </w:r>
      <w:r w:rsidR="005D2683">
        <w:rPr>
          <w:rFonts w:ascii="NTPreCursive" w:hAnsi="NTPreCursive"/>
          <w:b/>
        </w:rPr>
        <w:t xml:space="preserve"> March 2019</w:t>
      </w:r>
      <w:bookmarkStart w:id="1" w:name="_GoBack"/>
      <w:bookmarkEnd w:id="1"/>
    </w:p>
    <w:p w:rsidR="00A4224A" w:rsidRDefault="00A4224A" w:rsidP="00A4224A">
      <w:pPr>
        <w:rPr>
          <w:rFonts w:ascii="NTPreCursive" w:hAnsi="NTPreCursive"/>
          <w:b/>
        </w:rPr>
      </w:pPr>
    </w:p>
    <w:p w:rsidR="00AF59A6" w:rsidRPr="00AF59A6" w:rsidRDefault="007068C5" w:rsidP="00A4224A">
      <w:pPr>
        <w:rPr>
          <w:rFonts w:ascii="NTPreCursive" w:hAnsi="NTPreCursive"/>
          <w:b/>
        </w:rPr>
      </w:pPr>
      <w:proofErr w:type="gramStart"/>
      <w:r>
        <w:rPr>
          <w:rFonts w:ascii="NTPreCursive" w:hAnsi="NTPreCursive"/>
          <w:b/>
        </w:rPr>
        <w:t>Parents Evening: Monday 1</w:t>
      </w:r>
      <w:r w:rsidRPr="007068C5">
        <w:rPr>
          <w:rFonts w:ascii="NTPreCursive" w:hAnsi="NTPreCursive"/>
          <w:b/>
          <w:vertAlign w:val="superscript"/>
        </w:rPr>
        <w:t>st</w:t>
      </w:r>
      <w:r>
        <w:rPr>
          <w:rFonts w:ascii="NTPreCursive" w:hAnsi="NTPreCursive"/>
          <w:b/>
        </w:rPr>
        <w:t xml:space="preserve"> April and Tuesday 2</w:t>
      </w:r>
      <w:r w:rsidRPr="007068C5">
        <w:rPr>
          <w:rFonts w:ascii="NTPreCursive" w:hAnsi="NTPreCursive"/>
          <w:b/>
          <w:vertAlign w:val="superscript"/>
        </w:rPr>
        <w:t>nd</w:t>
      </w:r>
      <w:r>
        <w:rPr>
          <w:rFonts w:ascii="NTPreCursive" w:hAnsi="NTPreCursive"/>
          <w:b/>
        </w:rPr>
        <w:t xml:space="preserve"> April (split over 2 days).</w:t>
      </w:r>
      <w:proofErr w:type="gramEnd"/>
      <w:r>
        <w:rPr>
          <w:rFonts w:ascii="NTPreCursive" w:hAnsi="NTPreCursive"/>
          <w:b/>
        </w:rPr>
        <w:t xml:space="preserve"> </w:t>
      </w:r>
    </w:p>
    <w:p w:rsidR="00A4224A" w:rsidRPr="00AF59A6" w:rsidRDefault="00A4224A" w:rsidP="00A4224A">
      <w:pPr>
        <w:rPr>
          <w:rFonts w:ascii="NTPreCursive" w:hAnsi="NTPreCursive"/>
          <w:b/>
        </w:rPr>
      </w:pPr>
    </w:p>
    <w:p w:rsidR="00A4224A" w:rsidRDefault="00A4224A" w:rsidP="00A4224A">
      <w:pPr>
        <w:rPr>
          <w:rFonts w:ascii="NTPreCursive" w:hAnsi="NTPreCursive"/>
        </w:rPr>
      </w:pPr>
      <w:r w:rsidRPr="00AF59A6">
        <w:rPr>
          <w:rFonts w:ascii="NTPreCursive" w:hAnsi="NTPreCursive"/>
        </w:rPr>
        <w:t xml:space="preserve">Thank you for your support and co-operation. </w:t>
      </w:r>
      <w:proofErr w:type="gramStart"/>
      <w:r w:rsidRPr="00AF59A6">
        <w:rPr>
          <w:rFonts w:ascii="NTPreCursive" w:hAnsi="NTPreCursive"/>
        </w:rPr>
        <w:t>If you have any concerns or worries pleas</w:t>
      </w:r>
      <w:r w:rsidR="0051190C" w:rsidRPr="00AF59A6">
        <w:rPr>
          <w:rFonts w:ascii="NTPreCursive" w:hAnsi="NTPreCursive"/>
        </w:rPr>
        <w:t>e make an ap</w:t>
      </w:r>
      <w:r w:rsidR="007068C5">
        <w:rPr>
          <w:rFonts w:ascii="NTPreCursive" w:hAnsi="NTPreCursive"/>
        </w:rPr>
        <w:t>pointment with Miss. Hodgkinson.</w:t>
      </w:r>
      <w:proofErr w:type="gramEnd"/>
    </w:p>
    <w:p w:rsidR="007068C5" w:rsidRDefault="007068C5" w:rsidP="00A4224A">
      <w:pPr>
        <w:rPr>
          <w:rFonts w:ascii="NTPreCursive" w:hAnsi="NTPreCursive"/>
        </w:rPr>
      </w:pPr>
    </w:p>
    <w:p w:rsidR="007068C5" w:rsidRPr="00AF59A6" w:rsidRDefault="007068C5" w:rsidP="00A4224A">
      <w:pPr>
        <w:rPr>
          <w:rFonts w:ascii="NTPreCursive" w:hAnsi="NTPreCursive"/>
        </w:rPr>
      </w:pPr>
    </w:p>
    <w:p w:rsidR="00A4224A" w:rsidRPr="00AF59A6" w:rsidRDefault="00A4224A" w:rsidP="00A4224A">
      <w:pPr>
        <w:rPr>
          <w:rFonts w:ascii="NTPreCursive" w:hAnsi="NTPreCursive"/>
        </w:rPr>
      </w:pPr>
      <w:r w:rsidRPr="00AF59A6">
        <w:rPr>
          <w:rFonts w:ascii="NTPreCursive" w:hAnsi="NTPreCursive"/>
        </w:rPr>
        <w:t xml:space="preserve">Yours Sincerely, </w:t>
      </w:r>
    </w:p>
    <w:p w:rsidR="00A4224A" w:rsidRPr="00AF59A6" w:rsidRDefault="00A4224A" w:rsidP="00A4224A">
      <w:pPr>
        <w:rPr>
          <w:rFonts w:ascii="NTPreCursive" w:hAnsi="NTPreCursive"/>
        </w:rPr>
      </w:pPr>
    </w:p>
    <w:p w:rsidR="00A4224A" w:rsidRDefault="007068C5" w:rsidP="00A4224A">
      <w:pPr>
        <w:rPr>
          <w:rFonts w:ascii="NTPreCursive" w:hAnsi="NTPreCursive"/>
        </w:rPr>
      </w:pPr>
      <w:r>
        <w:rPr>
          <w:rFonts w:ascii="NTPreCursive" w:hAnsi="NTPreCursive"/>
        </w:rPr>
        <w:t>Miss Hodgkinson and Mrs. Ali</w:t>
      </w:r>
    </w:p>
    <w:p w:rsidR="005D2683" w:rsidRPr="00AF59A6" w:rsidRDefault="005D2683" w:rsidP="00A4224A">
      <w:pPr>
        <w:rPr>
          <w:rFonts w:ascii="NTPreCursive" w:hAnsi="NTPreCursive"/>
        </w:rPr>
      </w:pPr>
    </w:p>
    <w:p w:rsidR="00A4224A" w:rsidRPr="00D64B06" w:rsidRDefault="00A4224A" w:rsidP="00474D44">
      <w:pPr>
        <w:rPr>
          <w:rFonts w:ascii="Arial" w:hAnsi="Arial" w:cs="Arial"/>
          <w:sz w:val="24"/>
          <w:szCs w:val="24"/>
        </w:rPr>
      </w:pPr>
    </w:p>
    <w:sectPr w:rsidR="00A4224A" w:rsidRPr="00D64B06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B0" w:rsidRDefault="00A56CB0" w:rsidP="004A1BA3">
      <w:r>
        <w:separator/>
      </w:r>
    </w:p>
  </w:endnote>
  <w:endnote w:type="continuationSeparator" w:id="0">
    <w:p w:rsidR="00A56CB0" w:rsidRDefault="00A56CB0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D10F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8DFBC59" wp14:editId="1A4996C6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29E7C0" wp14:editId="26AC5E9C">
          <wp:simplePos x="0" y="0"/>
          <wp:positionH relativeFrom="column">
            <wp:posOffset>3790315</wp:posOffset>
          </wp:positionH>
          <wp:positionV relativeFrom="paragraph">
            <wp:posOffset>-6985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DB64071" wp14:editId="13D30A9E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24B0187" wp14:editId="32865F60">
          <wp:simplePos x="0" y="0"/>
          <wp:positionH relativeFrom="column">
            <wp:posOffset>534035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805BCB7" wp14:editId="3F25A653">
          <wp:simplePos x="0" y="0"/>
          <wp:positionH relativeFrom="column">
            <wp:posOffset>1219200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26AA2EF" wp14:editId="6FF96A10">
          <wp:simplePos x="0" y="0"/>
          <wp:positionH relativeFrom="column">
            <wp:posOffset>1978025</wp:posOffset>
          </wp:positionH>
          <wp:positionV relativeFrom="paragraph">
            <wp:posOffset>-9525</wp:posOffset>
          </wp:positionV>
          <wp:extent cx="812165" cy="675005"/>
          <wp:effectExtent l="0" t="0" r="6985" b="0"/>
          <wp:wrapThrough wrapText="bothSides">
            <wp:wrapPolygon edited="0">
              <wp:start x="0" y="0"/>
              <wp:lineTo x="0" y="20726"/>
              <wp:lineTo x="21279" y="20726"/>
              <wp:lineTo x="21279" y="0"/>
              <wp:lineTo x="0" y="0"/>
            </wp:wrapPolygon>
          </wp:wrapThrough>
          <wp:docPr id="11" name="Picture 11" descr="J:\School Logo's\Ofsted Logos\Outstanding_Colour_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chool Logo's\Ofsted Logos\Outstanding_Colour_School.b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E66CD57" wp14:editId="58E0613D">
          <wp:simplePos x="0" y="0"/>
          <wp:positionH relativeFrom="column">
            <wp:posOffset>2869565</wp:posOffset>
          </wp:positionH>
          <wp:positionV relativeFrom="paragraph">
            <wp:posOffset>42545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32FF4ACF" wp14:editId="06E5C563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7D226CE" wp14:editId="14277D63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A01FC8E" wp14:editId="4942B943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5" name="Picture 15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FCA2BD7" wp14:editId="2A008B2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25" name="Picture 25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E846C3" wp14:editId="76EFABFC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27" name="Picture 2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B0" w:rsidRDefault="00A56CB0" w:rsidP="004A1BA3">
      <w:r>
        <w:separator/>
      </w:r>
    </w:p>
  </w:footnote>
  <w:footnote w:type="continuationSeparator" w:id="0">
    <w:p w:rsidR="00A56CB0" w:rsidRDefault="00A56CB0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56D"/>
    <w:multiLevelType w:val="hybridMultilevel"/>
    <w:tmpl w:val="8AE8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9AA"/>
    <w:multiLevelType w:val="hybridMultilevel"/>
    <w:tmpl w:val="8DF8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A282E"/>
    <w:multiLevelType w:val="hybridMultilevel"/>
    <w:tmpl w:val="2978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315E"/>
    <w:multiLevelType w:val="hybridMultilevel"/>
    <w:tmpl w:val="5F2A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625D"/>
    <w:multiLevelType w:val="hybridMultilevel"/>
    <w:tmpl w:val="BB52C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0CE3"/>
    <w:multiLevelType w:val="hybridMultilevel"/>
    <w:tmpl w:val="16041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F5DF3"/>
    <w:multiLevelType w:val="hybridMultilevel"/>
    <w:tmpl w:val="19D0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93E28"/>
    <w:multiLevelType w:val="hybridMultilevel"/>
    <w:tmpl w:val="A5A0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38EC"/>
    <w:multiLevelType w:val="hybridMultilevel"/>
    <w:tmpl w:val="99F82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31FEC"/>
    <w:multiLevelType w:val="hybridMultilevel"/>
    <w:tmpl w:val="B78C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80FDE"/>
    <w:rsid w:val="000D54FD"/>
    <w:rsid w:val="001B120D"/>
    <w:rsid w:val="00214EEB"/>
    <w:rsid w:val="0025780A"/>
    <w:rsid w:val="00321EB6"/>
    <w:rsid w:val="0037710B"/>
    <w:rsid w:val="00382A37"/>
    <w:rsid w:val="004635C6"/>
    <w:rsid w:val="00474D44"/>
    <w:rsid w:val="004A1BA3"/>
    <w:rsid w:val="004C63D2"/>
    <w:rsid w:val="004C65A7"/>
    <w:rsid w:val="0051190C"/>
    <w:rsid w:val="005723A6"/>
    <w:rsid w:val="005B2B93"/>
    <w:rsid w:val="005D2683"/>
    <w:rsid w:val="00634E3D"/>
    <w:rsid w:val="006E56BD"/>
    <w:rsid w:val="00701142"/>
    <w:rsid w:val="007068C5"/>
    <w:rsid w:val="00713A61"/>
    <w:rsid w:val="00765599"/>
    <w:rsid w:val="00781FCB"/>
    <w:rsid w:val="007B3198"/>
    <w:rsid w:val="007D6429"/>
    <w:rsid w:val="007E0AA2"/>
    <w:rsid w:val="007E0F86"/>
    <w:rsid w:val="00841F36"/>
    <w:rsid w:val="00877BFB"/>
    <w:rsid w:val="00892B63"/>
    <w:rsid w:val="009163DA"/>
    <w:rsid w:val="009170C9"/>
    <w:rsid w:val="00944A1D"/>
    <w:rsid w:val="009827BE"/>
    <w:rsid w:val="009E200D"/>
    <w:rsid w:val="00A30959"/>
    <w:rsid w:val="00A41D08"/>
    <w:rsid w:val="00A4224A"/>
    <w:rsid w:val="00A50A62"/>
    <w:rsid w:val="00A56CB0"/>
    <w:rsid w:val="00A66533"/>
    <w:rsid w:val="00A71052"/>
    <w:rsid w:val="00A721FB"/>
    <w:rsid w:val="00AB0342"/>
    <w:rsid w:val="00AD4C13"/>
    <w:rsid w:val="00AE408F"/>
    <w:rsid w:val="00AF59A6"/>
    <w:rsid w:val="00B00C35"/>
    <w:rsid w:val="00BB3E9F"/>
    <w:rsid w:val="00C875A3"/>
    <w:rsid w:val="00C978A6"/>
    <w:rsid w:val="00CB5B9E"/>
    <w:rsid w:val="00D10F4E"/>
    <w:rsid w:val="00D40EE1"/>
    <w:rsid w:val="00D64B06"/>
    <w:rsid w:val="00D7618C"/>
    <w:rsid w:val="00DA6F65"/>
    <w:rsid w:val="00E20DC7"/>
    <w:rsid w:val="00E40119"/>
    <w:rsid w:val="00E651BF"/>
    <w:rsid w:val="00EA3041"/>
    <w:rsid w:val="00ED18AD"/>
    <w:rsid w:val="00F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Gemma Hodgkinson</cp:lastModifiedBy>
  <cp:revision>4</cp:revision>
  <cp:lastPrinted>2017-09-12T09:04:00Z</cp:lastPrinted>
  <dcterms:created xsi:type="dcterms:W3CDTF">2019-01-07T08:01:00Z</dcterms:created>
  <dcterms:modified xsi:type="dcterms:W3CDTF">2019-01-11T08:12:00Z</dcterms:modified>
</cp:coreProperties>
</file>